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C7" w:rsidRPr="005C2CD5" w:rsidRDefault="00716539" w:rsidP="00716539">
      <w:pPr>
        <w:jc w:val="center"/>
        <w:rPr>
          <w:rFonts w:ascii="Comic Sans MS" w:hAnsi="Comic Sans MS"/>
          <w:b/>
          <w:sz w:val="20"/>
          <w:szCs w:val="20"/>
        </w:rPr>
      </w:pPr>
      <w:r w:rsidRPr="005C2CD5">
        <w:rPr>
          <w:rFonts w:ascii="Comic Sans MS" w:hAnsi="Comic Sans MS"/>
          <w:b/>
          <w:sz w:val="20"/>
          <w:szCs w:val="20"/>
        </w:rPr>
        <w:t>Act I</w:t>
      </w:r>
      <w:r w:rsidR="005C2CD5" w:rsidRPr="005C2CD5">
        <w:rPr>
          <w:rFonts w:ascii="Comic Sans MS" w:hAnsi="Comic Sans MS"/>
          <w:b/>
          <w:sz w:val="20"/>
          <w:szCs w:val="20"/>
        </w:rPr>
        <w:t xml:space="preserve"> Review</w:t>
      </w:r>
    </w:p>
    <w:p w:rsidR="005C2CD5" w:rsidRPr="005C2CD5" w:rsidRDefault="005C2CD5" w:rsidP="00716539">
      <w:pPr>
        <w:jc w:val="center"/>
        <w:rPr>
          <w:rFonts w:ascii="Comic Sans MS" w:hAnsi="Comic Sans MS"/>
          <w:b/>
          <w:sz w:val="20"/>
          <w:szCs w:val="20"/>
        </w:rPr>
      </w:pPr>
      <w:r w:rsidRPr="005C2CD5">
        <w:rPr>
          <w:rFonts w:ascii="Comic Sans MS" w:hAnsi="Comic Sans MS"/>
          <w:b/>
          <w:sz w:val="20"/>
          <w:szCs w:val="20"/>
        </w:rPr>
        <w:t>Evidence-Based Responses</w:t>
      </w:r>
    </w:p>
    <w:p w:rsidR="005C2CD5" w:rsidRPr="005C2CD5" w:rsidRDefault="005C2CD5" w:rsidP="00716539">
      <w:pPr>
        <w:jc w:val="center"/>
        <w:rPr>
          <w:rFonts w:ascii="Comic Sans MS" w:hAnsi="Comic Sans MS"/>
          <w:b/>
          <w:sz w:val="20"/>
          <w:szCs w:val="20"/>
        </w:rPr>
      </w:pPr>
    </w:p>
    <w:p w:rsidR="005C2CD5" w:rsidRPr="005C2CD5" w:rsidRDefault="005C2CD5" w:rsidP="005C2CD5">
      <w:p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 xml:space="preserve">Directions: </w:t>
      </w:r>
      <w:r w:rsidR="00EC5160">
        <w:rPr>
          <w:rFonts w:ascii="Comic Sans MS" w:hAnsi="Comic Sans MS"/>
          <w:sz w:val="20"/>
          <w:szCs w:val="20"/>
        </w:rPr>
        <w:t>Answer the following questi</w:t>
      </w:r>
      <w:r w:rsidR="00D93EA2">
        <w:rPr>
          <w:rFonts w:ascii="Comic Sans MS" w:hAnsi="Comic Sans MS"/>
          <w:sz w:val="20"/>
          <w:szCs w:val="20"/>
        </w:rPr>
        <w:t>ons in your notebooks.  You may</w:t>
      </w:r>
      <w:r w:rsidR="00EC5160">
        <w:rPr>
          <w:rFonts w:ascii="Comic Sans MS" w:hAnsi="Comic Sans MS"/>
          <w:sz w:val="20"/>
          <w:szCs w:val="20"/>
        </w:rPr>
        <w:t xml:space="preserve"> work together if you choose.</w:t>
      </w:r>
    </w:p>
    <w:p w:rsidR="00716539" w:rsidRDefault="00716539" w:rsidP="00716539">
      <w:pPr>
        <w:jc w:val="center"/>
        <w:rPr>
          <w:rFonts w:ascii="Comic Sans MS" w:hAnsi="Comic Sans MS"/>
          <w:b/>
          <w:sz w:val="20"/>
          <w:szCs w:val="20"/>
        </w:rPr>
      </w:pPr>
    </w:p>
    <w:p w:rsidR="00A23663" w:rsidRPr="005C2CD5" w:rsidRDefault="00A23663" w:rsidP="00716539">
      <w:pPr>
        <w:jc w:val="center"/>
        <w:rPr>
          <w:rFonts w:ascii="Comic Sans MS" w:hAnsi="Comic Sans MS"/>
          <w:b/>
          <w:sz w:val="20"/>
          <w:szCs w:val="20"/>
        </w:rPr>
      </w:pPr>
    </w:p>
    <w:p w:rsidR="00C07C47" w:rsidRPr="005C2CD5" w:rsidRDefault="00EC5160" w:rsidP="005C2CD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(Scene i</w:t>
      </w:r>
      <w:r w:rsidR="005C2CD5" w:rsidRPr="005C2CD5">
        <w:rPr>
          <w:rFonts w:ascii="Comic Sans MS" w:hAnsi="Comic Sans MS"/>
          <w:sz w:val="20"/>
          <w:szCs w:val="20"/>
        </w:rPr>
        <w:t>, Lines 12-13)</w:t>
      </w:r>
    </w:p>
    <w:p w:rsidR="005C2CD5" w:rsidRPr="005C2CD5" w:rsidRDefault="005C2CD5" w:rsidP="005C2CD5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Who is speaking?</w:t>
      </w:r>
    </w:p>
    <w:p w:rsidR="005C2CD5" w:rsidRPr="005C2CD5" w:rsidRDefault="005C2CD5" w:rsidP="005C2CD5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Meaning? (Interpretation)</w:t>
      </w:r>
    </w:p>
    <w:p w:rsidR="005C2CD5" w:rsidRPr="005C2CD5" w:rsidRDefault="000F0327" w:rsidP="005C2CD5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Central Idea</w:t>
      </w:r>
      <w:r w:rsidR="005C2CD5" w:rsidRPr="005C2CD5">
        <w:rPr>
          <w:rFonts w:ascii="Comic Sans MS" w:hAnsi="Comic Sans MS"/>
          <w:sz w:val="20"/>
          <w:szCs w:val="20"/>
        </w:rPr>
        <w:t>?</w:t>
      </w:r>
    </w:p>
    <w:p w:rsidR="005C2CD5" w:rsidRPr="00D62571" w:rsidRDefault="005C2CD5" w:rsidP="005C2CD5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5C2CD5" w:rsidRPr="005C2CD5" w:rsidRDefault="005C2CD5" w:rsidP="005C2CD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Cite (provide scene and line #s) three specific lines that effectively characterize King Duncan.</w:t>
      </w:r>
    </w:p>
    <w:p w:rsidR="005C2CD5" w:rsidRPr="005C2CD5" w:rsidRDefault="005C2CD5" w:rsidP="005C2CD5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For each, explain what is revealed about his character</w:t>
      </w:r>
    </w:p>
    <w:p w:rsidR="005C2CD5" w:rsidRPr="00D62571" w:rsidRDefault="005C2CD5" w:rsidP="005C2CD5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5C2CD5" w:rsidRPr="005C2CD5" w:rsidRDefault="005C2CD5" w:rsidP="005C2CD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Find (provide scene and line #s) two examples of Paradox</w:t>
      </w:r>
      <w:r w:rsidR="00E3727F">
        <w:rPr>
          <w:rFonts w:ascii="Comic Sans MS" w:hAnsi="Comic Sans MS"/>
          <w:sz w:val="20"/>
          <w:szCs w:val="20"/>
        </w:rPr>
        <w:t xml:space="preserve"> (paradoxical statements)</w:t>
      </w:r>
      <w:r w:rsidRPr="005C2CD5">
        <w:rPr>
          <w:rFonts w:ascii="Comic Sans MS" w:hAnsi="Comic Sans MS"/>
          <w:sz w:val="20"/>
          <w:szCs w:val="20"/>
        </w:rPr>
        <w:t>.</w:t>
      </w:r>
    </w:p>
    <w:p w:rsidR="005C2CD5" w:rsidRPr="005C2CD5" w:rsidRDefault="005C2CD5" w:rsidP="005C2CD5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Speaker?</w:t>
      </w:r>
    </w:p>
    <w:p w:rsidR="005C2CD5" w:rsidRPr="005C2CD5" w:rsidRDefault="005C2CD5" w:rsidP="005C2CD5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Meaning?</w:t>
      </w:r>
    </w:p>
    <w:p w:rsidR="005C2CD5" w:rsidRPr="00D62571" w:rsidRDefault="005C2CD5" w:rsidP="005C2CD5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5C2CD5" w:rsidRPr="005C2CD5" w:rsidRDefault="005C2CD5" w:rsidP="005C2CD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Cite (provide scene and line #s) three specific lines that effectively characterize Macbeth</w:t>
      </w:r>
      <w:r w:rsidR="008D4E9E">
        <w:rPr>
          <w:rFonts w:ascii="Comic Sans MS" w:hAnsi="Comic Sans MS"/>
          <w:sz w:val="20"/>
          <w:szCs w:val="20"/>
        </w:rPr>
        <w:t xml:space="preserve"> and explain why/how</w:t>
      </w:r>
      <w:r w:rsidRPr="005C2CD5">
        <w:rPr>
          <w:rFonts w:ascii="Comic Sans MS" w:hAnsi="Comic Sans MS"/>
          <w:sz w:val="20"/>
          <w:szCs w:val="20"/>
        </w:rPr>
        <w:t>.</w:t>
      </w:r>
    </w:p>
    <w:p w:rsidR="005C2CD5" w:rsidRPr="00D62571" w:rsidRDefault="005C2CD5" w:rsidP="005C2CD5">
      <w:pPr>
        <w:pStyle w:val="ListParagraph"/>
        <w:rPr>
          <w:rFonts w:ascii="Comic Sans MS" w:hAnsi="Comic Sans MS"/>
          <w:sz w:val="16"/>
          <w:szCs w:val="16"/>
        </w:rPr>
      </w:pPr>
    </w:p>
    <w:p w:rsidR="005C2CD5" w:rsidRPr="005C2CD5" w:rsidRDefault="005C2CD5" w:rsidP="005C2CD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Cite (provide scene and line #s) three specific lines that effectively characterize Banquo</w:t>
      </w:r>
      <w:r w:rsidR="008D4E9E">
        <w:rPr>
          <w:rFonts w:ascii="Comic Sans MS" w:hAnsi="Comic Sans MS"/>
          <w:sz w:val="20"/>
          <w:szCs w:val="20"/>
        </w:rPr>
        <w:t xml:space="preserve"> and explain why/how</w:t>
      </w:r>
      <w:r w:rsidRPr="005C2CD5">
        <w:rPr>
          <w:rFonts w:ascii="Comic Sans MS" w:hAnsi="Comic Sans MS"/>
          <w:sz w:val="20"/>
          <w:szCs w:val="20"/>
        </w:rPr>
        <w:t>.</w:t>
      </w:r>
    </w:p>
    <w:p w:rsidR="005C2CD5" w:rsidRPr="00D62571" w:rsidRDefault="005C2CD5" w:rsidP="005C2CD5">
      <w:pPr>
        <w:rPr>
          <w:rFonts w:ascii="Comic Sans MS" w:hAnsi="Comic Sans MS"/>
          <w:sz w:val="16"/>
          <w:szCs w:val="16"/>
        </w:rPr>
      </w:pPr>
    </w:p>
    <w:p w:rsidR="005C2CD5" w:rsidRPr="005C2CD5" w:rsidRDefault="005C2CD5" w:rsidP="005C2CD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C2CD5">
        <w:rPr>
          <w:rFonts w:ascii="Comic Sans MS" w:hAnsi="Comic Sans MS"/>
          <w:sz w:val="20"/>
          <w:szCs w:val="20"/>
        </w:rPr>
        <w:t>Cite (provide scene and line #s) three specific lines that effectively characterize Lady Macbeth</w:t>
      </w:r>
      <w:r w:rsidR="008D4E9E">
        <w:rPr>
          <w:rFonts w:ascii="Comic Sans MS" w:hAnsi="Comic Sans MS"/>
          <w:sz w:val="20"/>
          <w:szCs w:val="20"/>
        </w:rPr>
        <w:t xml:space="preserve"> and explain why/how</w:t>
      </w:r>
      <w:r w:rsidRPr="005C2CD5">
        <w:rPr>
          <w:rFonts w:ascii="Comic Sans MS" w:hAnsi="Comic Sans MS"/>
          <w:sz w:val="20"/>
          <w:szCs w:val="20"/>
        </w:rPr>
        <w:t>.</w:t>
      </w:r>
    </w:p>
    <w:p w:rsidR="005C2CD5" w:rsidRPr="00D62571" w:rsidRDefault="005C2CD5" w:rsidP="005C2CD5">
      <w:pPr>
        <w:rPr>
          <w:rFonts w:ascii="Comic Sans MS" w:hAnsi="Comic Sans MS"/>
          <w:sz w:val="16"/>
          <w:szCs w:val="16"/>
        </w:rPr>
      </w:pPr>
    </w:p>
    <w:p w:rsidR="005C2CD5" w:rsidRDefault="00EC5160" w:rsidP="005C2CD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(Scene iii, Lines 135-140)</w:t>
      </w:r>
    </w:p>
    <w:p w:rsidR="00EC5160" w:rsidRDefault="00EC5160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Speaker?</w:t>
      </w:r>
    </w:p>
    <w:p w:rsidR="00EC5160" w:rsidRDefault="00EC5160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Meaning?</w:t>
      </w:r>
    </w:p>
    <w:p w:rsidR="00EC5160" w:rsidRDefault="00EC5160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this reveal about this particular character</w:t>
      </w:r>
    </w:p>
    <w:p w:rsidR="00EC5160" w:rsidRDefault="00E36D4F" w:rsidP="00EC5160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EC5160">
        <w:rPr>
          <w:rFonts w:ascii="Comic Sans MS" w:hAnsi="Comic Sans MS"/>
          <w:sz w:val="20"/>
          <w:szCs w:val="20"/>
        </w:rPr>
        <w:t>This may also be used to answer question 5</w:t>
      </w:r>
      <w:r>
        <w:rPr>
          <w:rFonts w:ascii="Comic Sans MS" w:hAnsi="Comic Sans MS"/>
          <w:sz w:val="20"/>
          <w:szCs w:val="20"/>
        </w:rPr>
        <w:t>)</w:t>
      </w:r>
    </w:p>
    <w:p w:rsidR="00EC5160" w:rsidRPr="00D62571" w:rsidRDefault="00EC5160" w:rsidP="00EC5160">
      <w:pPr>
        <w:pStyle w:val="ListParagraph"/>
        <w:ind w:left="2160"/>
        <w:rPr>
          <w:rFonts w:ascii="Comic Sans MS" w:hAnsi="Comic Sans MS"/>
          <w:sz w:val="16"/>
          <w:szCs w:val="16"/>
        </w:rPr>
      </w:pPr>
    </w:p>
    <w:p w:rsidR="00EC5160" w:rsidRDefault="00EC5160" w:rsidP="00EC516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(Scene iv, Lines 13-14)</w:t>
      </w:r>
    </w:p>
    <w:p w:rsidR="00EC5160" w:rsidRDefault="00EC5160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Speaker?</w:t>
      </w:r>
    </w:p>
    <w:p w:rsidR="00EC5160" w:rsidRDefault="000F0327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Central Idea</w:t>
      </w:r>
      <w:r w:rsidR="00EC5160">
        <w:rPr>
          <w:rFonts w:ascii="Comic Sans MS" w:hAnsi="Comic Sans MS"/>
          <w:sz w:val="20"/>
          <w:szCs w:val="20"/>
        </w:rPr>
        <w:t>?</w:t>
      </w:r>
    </w:p>
    <w:p w:rsidR="00EC5160" w:rsidRPr="00D62571" w:rsidRDefault="00EC5160" w:rsidP="00EC5160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EC5160" w:rsidRDefault="00EC5160" w:rsidP="00EC516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(Scene vi</w:t>
      </w:r>
      <w:r w:rsidR="00AA22EF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, Lines 73-74)</w:t>
      </w:r>
    </w:p>
    <w:p w:rsidR="00EC5160" w:rsidRDefault="00EC5160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Speaker?</w:t>
      </w:r>
    </w:p>
    <w:p w:rsidR="00EC5160" w:rsidRDefault="000F0327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Central Idea</w:t>
      </w:r>
      <w:r w:rsidR="00EC5160">
        <w:rPr>
          <w:rFonts w:ascii="Comic Sans MS" w:hAnsi="Comic Sans MS"/>
          <w:sz w:val="20"/>
          <w:szCs w:val="20"/>
        </w:rPr>
        <w:t>?</w:t>
      </w:r>
    </w:p>
    <w:p w:rsidR="00EC5160" w:rsidRPr="00D62571" w:rsidRDefault="00EC5160" w:rsidP="00EC5160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EC5160" w:rsidRDefault="00EC5160" w:rsidP="00EC516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Macbeth see as his own personal flaw?</w:t>
      </w:r>
    </w:p>
    <w:p w:rsidR="00EC5160" w:rsidRDefault="00EC5160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Provide Scene and Line # to support your answer</w:t>
      </w:r>
    </w:p>
    <w:p w:rsidR="00EC5160" w:rsidRDefault="00EC5160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how this functions as a character flaw</w:t>
      </w:r>
    </w:p>
    <w:p w:rsidR="00EC5160" w:rsidRPr="005C2CD5" w:rsidRDefault="000F0327" w:rsidP="00EC516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Central Idea</w:t>
      </w:r>
      <w:bookmarkStart w:id="0" w:name="_GoBack"/>
      <w:bookmarkEnd w:id="0"/>
      <w:r w:rsidR="00EC5160">
        <w:rPr>
          <w:rFonts w:ascii="Comic Sans MS" w:hAnsi="Comic Sans MS"/>
          <w:sz w:val="20"/>
          <w:szCs w:val="20"/>
        </w:rPr>
        <w:t>?</w:t>
      </w:r>
    </w:p>
    <w:sectPr w:rsidR="00EC5160" w:rsidRPr="005C2CD5" w:rsidSect="005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3BE1"/>
    <w:multiLevelType w:val="hybridMultilevel"/>
    <w:tmpl w:val="B7F4A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420E"/>
    <w:multiLevelType w:val="hybridMultilevel"/>
    <w:tmpl w:val="F504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9"/>
    <w:rsid w:val="000F0327"/>
    <w:rsid w:val="000F1057"/>
    <w:rsid w:val="003D2EBC"/>
    <w:rsid w:val="004028F4"/>
    <w:rsid w:val="005151B3"/>
    <w:rsid w:val="005C2CD5"/>
    <w:rsid w:val="005D0F68"/>
    <w:rsid w:val="00716539"/>
    <w:rsid w:val="008D2674"/>
    <w:rsid w:val="008D4E9E"/>
    <w:rsid w:val="009D659B"/>
    <w:rsid w:val="00A23663"/>
    <w:rsid w:val="00AA22EF"/>
    <w:rsid w:val="00BE5D06"/>
    <w:rsid w:val="00C07C47"/>
    <w:rsid w:val="00C820EB"/>
    <w:rsid w:val="00CC66C7"/>
    <w:rsid w:val="00D62571"/>
    <w:rsid w:val="00D93EA2"/>
    <w:rsid w:val="00D95521"/>
    <w:rsid w:val="00E36D4F"/>
    <w:rsid w:val="00E3727F"/>
    <w:rsid w:val="00E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9B33"/>
  <w15:docId w15:val="{562BE5F1-9A71-4F9D-B607-BCB9A29E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Markowitz, Lee</cp:lastModifiedBy>
  <cp:revision>3</cp:revision>
  <dcterms:created xsi:type="dcterms:W3CDTF">2017-01-11T13:35:00Z</dcterms:created>
  <dcterms:modified xsi:type="dcterms:W3CDTF">2019-02-25T13:51:00Z</dcterms:modified>
</cp:coreProperties>
</file>