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E" w:rsidRPr="00784286" w:rsidRDefault="00584C6B">
      <w:pPr>
        <w:rPr>
          <w:b/>
          <w:sz w:val="28"/>
          <w:szCs w:val="28"/>
        </w:rPr>
      </w:pPr>
      <w:r w:rsidRPr="00784286">
        <w:rPr>
          <w:b/>
          <w:sz w:val="28"/>
          <w:szCs w:val="28"/>
        </w:rPr>
        <w:t>Words to Use Instead of ‘</w:t>
      </w:r>
      <w:r w:rsidR="00B70BB0">
        <w:rPr>
          <w:b/>
          <w:sz w:val="28"/>
          <w:szCs w:val="28"/>
        </w:rPr>
        <w:t>shows</w:t>
      </w:r>
      <w:r w:rsidRPr="00784286">
        <w:rPr>
          <w:b/>
          <w:sz w:val="28"/>
          <w:szCs w:val="28"/>
        </w:rPr>
        <w:t>’ or passive verbs</w:t>
      </w:r>
    </w:p>
    <w:p w:rsidR="00584C6B" w:rsidRPr="00784286" w:rsidRDefault="00584C6B" w:rsidP="00584C6B">
      <w:pPr>
        <w:rPr>
          <w:sz w:val="20"/>
          <w:szCs w:val="20"/>
        </w:rPr>
      </w:pP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Alleges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Affirms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Asserts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Argues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Claims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Clarifies</w:t>
      </w:r>
      <w:bookmarkStart w:id="0" w:name="_GoBack"/>
      <w:bookmarkEnd w:id="0"/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Constructs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Conveys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Creates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Comments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Declares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Depicts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Demonstrates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Discerns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Elucidates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Embodies</w:t>
      </w:r>
    </w:p>
    <w:p w:rsidR="00784286" w:rsidRPr="00784286" w:rsidRDefault="00784286" w:rsidP="00784286">
      <w:pPr>
        <w:rPr>
          <w:sz w:val="20"/>
          <w:szCs w:val="20"/>
        </w:rPr>
      </w:pPr>
      <w:r w:rsidRPr="00784286">
        <w:rPr>
          <w:sz w:val="20"/>
          <w:szCs w:val="20"/>
        </w:rPr>
        <w:t>Empowers</w:t>
      </w:r>
    </w:p>
    <w:p w:rsidR="00784286" w:rsidRPr="00784286" w:rsidRDefault="00784286" w:rsidP="00784286">
      <w:pPr>
        <w:rPr>
          <w:sz w:val="20"/>
          <w:szCs w:val="20"/>
        </w:rPr>
      </w:pPr>
      <w:r w:rsidRPr="00784286">
        <w:rPr>
          <w:sz w:val="20"/>
          <w:szCs w:val="20"/>
        </w:rPr>
        <w:t>Enhances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Exemplifies</w:t>
      </w:r>
    </w:p>
    <w:p w:rsidR="00584C6B" w:rsidRPr="00784286" w:rsidRDefault="00584C6B">
      <w:pPr>
        <w:rPr>
          <w:sz w:val="20"/>
          <w:szCs w:val="20"/>
        </w:rPr>
      </w:pPr>
      <w:r w:rsidRPr="00784286">
        <w:rPr>
          <w:sz w:val="20"/>
          <w:szCs w:val="20"/>
        </w:rPr>
        <w:t>Explains</w:t>
      </w:r>
    </w:p>
    <w:p w:rsidR="00784286" w:rsidRPr="00784286" w:rsidRDefault="00784286" w:rsidP="00784286">
      <w:pPr>
        <w:rPr>
          <w:sz w:val="20"/>
          <w:szCs w:val="20"/>
        </w:rPr>
      </w:pPr>
      <w:r w:rsidRPr="00784286">
        <w:rPr>
          <w:sz w:val="20"/>
          <w:szCs w:val="20"/>
        </w:rPr>
        <w:t>Hints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Implies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Illustrate</w:t>
      </w:r>
      <w:r w:rsidR="00784286">
        <w:rPr>
          <w:sz w:val="20"/>
          <w:szCs w:val="20"/>
        </w:rPr>
        <w:t>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Informs the reader/audience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Inspires</w:t>
      </w:r>
    </w:p>
    <w:p w:rsidR="00784286" w:rsidRPr="00784286" w:rsidRDefault="00784286" w:rsidP="00784286">
      <w:pPr>
        <w:rPr>
          <w:sz w:val="20"/>
          <w:szCs w:val="20"/>
        </w:rPr>
      </w:pPr>
      <w:r w:rsidRPr="00784286">
        <w:rPr>
          <w:sz w:val="20"/>
          <w:szCs w:val="20"/>
        </w:rPr>
        <w:t>Manipulates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Notes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Observes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Paints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Portrays</w:t>
      </w:r>
    </w:p>
    <w:p w:rsidR="00784286" w:rsidRPr="00784286" w:rsidRDefault="00784286" w:rsidP="00784286">
      <w:pPr>
        <w:rPr>
          <w:sz w:val="20"/>
          <w:szCs w:val="20"/>
        </w:rPr>
      </w:pPr>
      <w:r w:rsidRPr="00784286">
        <w:rPr>
          <w:sz w:val="20"/>
          <w:szCs w:val="20"/>
        </w:rPr>
        <w:t>Predicts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Refutes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Remarks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Repudiates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Reveals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Solidifies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States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Suggests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Sustains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Thinks</w:t>
      </w:r>
    </w:p>
    <w:p w:rsidR="00584C6B" w:rsidRPr="00784286" w:rsidRDefault="00584C6B" w:rsidP="00584C6B">
      <w:pPr>
        <w:rPr>
          <w:sz w:val="20"/>
          <w:szCs w:val="20"/>
        </w:rPr>
      </w:pPr>
      <w:r w:rsidRPr="00784286">
        <w:rPr>
          <w:sz w:val="20"/>
          <w:szCs w:val="20"/>
        </w:rPr>
        <w:t>Transcends</w:t>
      </w:r>
    </w:p>
    <w:p w:rsidR="00784286" w:rsidRPr="00784286" w:rsidRDefault="00784286" w:rsidP="00784286">
      <w:pPr>
        <w:rPr>
          <w:sz w:val="20"/>
          <w:szCs w:val="20"/>
        </w:rPr>
      </w:pPr>
      <w:r w:rsidRPr="00784286">
        <w:rPr>
          <w:sz w:val="20"/>
          <w:szCs w:val="20"/>
        </w:rPr>
        <w:t>Transforms</w:t>
      </w:r>
    </w:p>
    <w:p w:rsidR="001349F9" w:rsidRDefault="00584C6B">
      <w:r w:rsidRPr="00784286">
        <w:rPr>
          <w:sz w:val="20"/>
          <w:szCs w:val="20"/>
        </w:rPr>
        <w:t>Writes</w:t>
      </w:r>
    </w:p>
    <w:p w:rsidR="001349F9" w:rsidRPr="001349F9" w:rsidRDefault="001349F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1349F9" w:rsidRPr="001349F9" w:rsidSect="00D7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49F9"/>
    <w:rsid w:val="001349F9"/>
    <w:rsid w:val="003957BD"/>
    <w:rsid w:val="00584C6B"/>
    <w:rsid w:val="00654EC7"/>
    <w:rsid w:val="00784286"/>
    <w:rsid w:val="007D7FDF"/>
    <w:rsid w:val="007F3ABF"/>
    <w:rsid w:val="00936B92"/>
    <w:rsid w:val="00972676"/>
    <w:rsid w:val="009F531C"/>
    <w:rsid w:val="00A731F5"/>
    <w:rsid w:val="00B146C4"/>
    <w:rsid w:val="00B7085E"/>
    <w:rsid w:val="00B70BB0"/>
    <w:rsid w:val="00C4764A"/>
    <w:rsid w:val="00CA0445"/>
    <w:rsid w:val="00D747FC"/>
    <w:rsid w:val="00EF2DFE"/>
    <w:rsid w:val="00F5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E205"/>
  <w15:docId w15:val="{6B45213A-41B3-4FA9-8DBF-5B88DF36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Markowitz</dc:creator>
  <cp:lastModifiedBy>Markowitz, Lee</cp:lastModifiedBy>
  <cp:revision>3</cp:revision>
  <dcterms:created xsi:type="dcterms:W3CDTF">2009-08-11T02:17:00Z</dcterms:created>
  <dcterms:modified xsi:type="dcterms:W3CDTF">2017-09-12T14:54:00Z</dcterms:modified>
</cp:coreProperties>
</file>